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7" w:rsidRDefault="00994AE5" w:rsidP="00B15097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 4.18F</w:t>
      </w:r>
    </w:p>
    <w:p w:rsidR="00B15097" w:rsidRDefault="00B15097" w:rsidP="00B15097">
      <w:pPr>
        <w:pStyle w:val="Akapitzlist"/>
        <w:jc w:val="center"/>
        <w:rPr>
          <w:b/>
          <w:sz w:val="32"/>
          <w:szCs w:val="32"/>
        </w:rPr>
      </w:pPr>
    </w:p>
    <w:p w:rsidR="00962504" w:rsidRDefault="00994AE5" w:rsidP="00B15097">
      <w:pPr>
        <w:pStyle w:val="Akapitzlist"/>
        <w:numPr>
          <w:ilvl w:val="0"/>
          <w:numId w:val="26"/>
        </w:numPr>
      </w:pPr>
      <w:r>
        <w:t>Uproszczono działanie opcji „Baza-&gt;Administrator-&gt;Import danych „</w:t>
      </w:r>
    </w:p>
    <w:p w:rsidR="00994AE5" w:rsidRDefault="00994AE5" w:rsidP="00994AE5">
      <w:pPr>
        <w:pStyle w:val="Akapitzlist"/>
        <w:numPr>
          <w:ilvl w:val="0"/>
          <w:numId w:val="28"/>
        </w:numPr>
      </w:pPr>
      <w:r>
        <w:t xml:space="preserve">Usunięto możliwość wyboru rodzaju klienta (osoba fizyczna, firma, firma z osobą) od wersji 4.18F system automatycznie </w:t>
      </w:r>
      <w:proofErr w:type="gramStart"/>
      <w:r>
        <w:t>wykryje jaki</w:t>
      </w:r>
      <w:proofErr w:type="gramEnd"/>
      <w:r>
        <w:t xml:space="preserve"> rodzaj klienta wczytujemy.</w:t>
      </w:r>
    </w:p>
    <w:p w:rsidR="00994AE5" w:rsidRDefault="00994AE5" w:rsidP="00994AE5">
      <w:pPr>
        <w:pStyle w:val="Akapitzlist"/>
        <w:numPr>
          <w:ilvl w:val="0"/>
          <w:numId w:val="29"/>
        </w:numPr>
      </w:pPr>
      <w:r>
        <w:t>PESLE – osoba fizyczna</w:t>
      </w:r>
    </w:p>
    <w:p w:rsidR="00994AE5" w:rsidRDefault="00994AE5" w:rsidP="00994AE5">
      <w:pPr>
        <w:pStyle w:val="Akapitzlist"/>
        <w:numPr>
          <w:ilvl w:val="0"/>
          <w:numId w:val="29"/>
        </w:numPr>
      </w:pPr>
      <w:r>
        <w:t>NIP i Nazwa firmy – firma</w:t>
      </w:r>
    </w:p>
    <w:p w:rsidR="00994AE5" w:rsidRDefault="00994AE5" w:rsidP="00994AE5">
      <w:pPr>
        <w:pStyle w:val="Akapitzlist"/>
        <w:numPr>
          <w:ilvl w:val="0"/>
          <w:numId w:val="29"/>
        </w:numPr>
      </w:pPr>
      <w:r>
        <w:t>NIP</w:t>
      </w:r>
      <w:proofErr w:type="gramStart"/>
      <w:r>
        <w:t>,PESEL</w:t>
      </w:r>
      <w:proofErr w:type="gramEnd"/>
      <w:r>
        <w:t>, Nazwa Firmy - Firma z podłączoną osobą</w:t>
      </w:r>
    </w:p>
    <w:p w:rsidR="00994AE5" w:rsidRDefault="00994AE5" w:rsidP="00994AE5">
      <w:pPr>
        <w:pStyle w:val="Akapitzlist"/>
        <w:numPr>
          <w:ilvl w:val="0"/>
          <w:numId w:val="28"/>
        </w:numPr>
      </w:pPr>
      <w:r>
        <w:t>Zlikwidowano możliwość wyboru wczytania wniosku</w:t>
      </w:r>
    </w:p>
    <w:p w:rsidR="00994AE5" w:rsidRDefault="00994AE5" w:rsidP="00994AE5">
      <w:r>
        <w:t>Od wersji 4.18F operator może wczytać umowę i wniosek za pomocą tej samej opcji.</w:t>
      </w:r>
    </w:p>
    <w:p w:rsidR="00994AE5" w:rsidRDefault="00994AE5" w:rsidP="00994AE5"/>
    <w:p w:rsidR="00994AE5" w:rsidRDefault="00994AE5" w:rsidP="00C874CB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 wp14:anchorId="49BDC271" wp14:editId="4CC2BBFC">
            <wp:extent cx="5760720" cy="21993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14" w:rsidRDefault="00825E14" w:rsidP="00994AE5">
      <w:pPr>
        <w:pStyle w:val="Akapitzlist"/>
      </w:pPr>
    </w:p>
    <w:p w:rsidR="00A75613" w:rsidRDefault="00A75613" w:rsidP="00B15097">
      <w:pPr>
        <w:pStyle w:val="Akapitzlist"/>
        <w:numPr>
          <w:ilvl w:val="0"/>
          <w:numId w:val="26"/>
        </w:numPr>
      </w:pPr>
      <w:r>
        <w:t xml:space="preserve">Dodano </w:t>
      </w:r>
      <w:proofErr w:type="gramStart"/>
      <w:r>
        <w:t>informację z jakiej</w:t>
      </w:r>
      <w:proofErr w:type="gramEnd"/>
      <w:r>
        <w:t xml:space="preserve"> strony NBP pobierane są kursy walut</w:t>
      </w:r>
    </w:p>
    <w:p w:rsidR="00A75613" w:rsidRDefault="00A75613" w:rsidP="00C874CB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5753100" cy="23145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6D" w:rsidRDefault="00322E6D" w:rsidP="00B15097">
      <w:pPr>
        <w:pStyle w:val="Akapitzlist"/>
        <w:numPr>
          <w:ilvl w:val="0"/>
          <w:numId w:val="26"/>
        </w:numPr>
      </w:pPr>
      <w:r>
        <w:t>Modyfikacja opcji Baza-&gt;Słowniki-&gt;Konta spłaty</w:t>
      </w:r>
    </w:p>
    <w:p w:rsidR="00322E6D" w:rsidRDefault="00322E6D" w:rsidP="00322E6D">
      <w:pPr>
        <w:pStyle w:val="Akapitzlist"/>
      </w:pPr>
      <w:r>
        <w:t>Podczas zapisu zmian w nazewnictwie konta, dane przechodzą do konfiguracji raportu spłat</w:t>
      </w:r>
      <w:proofErr w:type="gramStart"/>
      <w:r w:rsidR="00A75613">
        <w:t>,stanów</w:t>
      </w:r>
      <w:proofErr w:type="gramEnd"/>
      <w:r>
        <w:t>.</w:t>
      </w:r>
    </w:p>
    <w:p w:rsidR="00322E6D" w:rsidRDefault="00322E6D" w:rsidP="00322E6D">
      <w:pPr>
        <w:pStyle w:val="Akapitzlist"/>
      </w:pPr>
      <w:r>
        <w:t xml:space="preserve">Poprzednio zmiana nazw nie powodowała zmian na ekranie konfiguratora raportu spłat. </w:t>
      </w:r>
    </w:p>
    <w:p w:rsidR="00322E6D" w:rsidRDefault="00322E6D" w:rsidP="00C874CB">
      <w:pPr>
        <w:pStyle w:val="Akapitzlist"/>
        <w:ind w:left="0"/>
      </w:pPr>
      <w:r>
        <w:rPr>
          <w:noProof/>
          <w:lang w:eastAsia="pl-PL"/>
        </w:rPr>
        <w:lastRenderedPageBreak/>
        <w:drawing>
          <wp:inline distT="0" distB="0" distL="0" distR="0" wp14:anchorId="79BFDAB3" wp14:editId="2264970B">
            <wp:extent cx="5760720" cy="4284712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14" w:rsidRDefault="00184F1E" w:rsidP="00B15097">
      <w:pPr>
        <w:pStyle w:val="Akapitzlist"/>
        <w:numPr>
          <w:ilvl w:val="0"/>
          <w:numId w:val="26"/>
        </w:numPr>
      </w:pPr>
      <w:r>
        <w:t>Dodano możliwość przesortowania faktur po NIP</w:t>
      </w:r>
    </w:p>
    <w:p w:rsidR="00184F1E" w:rsidRDefault="00184F1E" w:rsidP="00C874CB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5753100" cy="1371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825E14">
      <w:pPr>
        <w:pStyle w:val="Akapitzlist"/>
      </w:pPr>
    </w:p>
    <w:p w:rsidR="00825E14" w:rsidRDefault="00825E14" w:rsidP="00B15097">
      <w:pPr>
        <w:pStyle w:val="Akapitzlist"/>
        <w:numPr>
          <w:ilvl w:val="0"/>
          <w:numId w:val="26"/>
        </w:numPr>
      </w:pPr>
      <w:r>
        <w:t xml:space="preserve">Usprawniono filtrowanie po datach w dekretach. Usprawnienie polega na </w:t>
      </w:r>
      <w:proofErr w:type="gramStart"/>
      <w:r>
        <w:t>tym że</w:t>
      </w:r>
      <w:proofErr w:type="gramEnd"/>
      <w:r>
        <w:t xml:space="preserve"> w przypadku nie podania daty do system przyjmuje za datę do datę bieżącą.</w:t>
      </w:r>
    </w:p>
    <w:p w:rsidR="00825E14" w:rsidRDefault="00825E14" w:rsidP="00825E14">
      <w:pPr>
        <w:pStyle w:val="Akapitzlist"/>
      </w:pPr>
    </w:p>
    <w:p w:rsidR="00825E14" w:rsidRDefault="00825E14" w:rsidP="00C874CB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5762625" cy="3219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FF" w:rsidRDefault="00985DFF" w:rsidP="00B15097">
      <w:pPr>
        <w:pStyle w:val="Akapitzlist"/>
        <w:numPr>
          <w:ilvl w:val="0"/>
          <w:numId w:val="26"/>
        </w:numPr>
      </w:pPr>
      <w:r>
        <w:t xml:space="preserve">Modyfikacja </w:t>
      </w:r>
      <w:proofErr w:type="gramStart"/>
      <w:r>
        <w:t>tworzenia  nowego</w:t>
      </w:r>
      <w:proofErr w:type="gramEnd"/>
      <w:r>
        <w:t xml:space="preserve"> produktu</w:t>
      </w:r>
    </w:p>
    <w:p w:rsidR="00985DFF" w:rsidRDefault="00985DFF" w:rsidP="00985DFF">
      <w:pPr>
        <w:pStyle w:val="Akapitzlist"/>
        <w:numPr>
          <w:ilvl w:val="1"/>
          <w:numId w:val="28"/>
        </w:numPr>
      </w:pPr>
      <w:r>
        <w:t>Usunięto pytanie o tworzenie nowego szablonu</w:t>
      </w:r>
    </w:p>
    <w:p w:rsidR="00985DFF" w:rsidRDefault="00985DFF" w:rsidP="00985DFF">
      <w:pPr>
        <w:pStyle w:val="Akapitzlist"/>
        <w:numPr>
          <w:ilvl w:val="1"/>
          <w:numId w:val="28"/>
        </w:numPr>
      </w:pPr>
      <w:r>
        <w:t>Dodano utworzenie syntetyki kont Limity i Cash in w przypadku ich braku</w:t>
      </w:r>
    </w:p>
    <w:p w:rsidR="00985DFF" w:rsidRDefault="00985DFF" w:rsidP="00985DFF">
      <w:pPr>
        <w:pStyle w:val="Akapitzlist"/>
        <w:ind w:left="1485"/>
      </w:pPr>
    </w:p>
    <w:p w:rsidR="00E811C2" w:rsidRPr="00E811C2" w:rsidRDefault="00E811C2" w:rsidP="00B15097">
      <w:pPr>
        <w:pStyle w:val="Akapitzlist"/>
        <w:numPr>
          <w:ilvl w:val="0"/>
          <w:numId w:val="26"/>
        </w:numPr>
        <w:rPr>
          <w:b/>
        </w:rPr>
      </w:pPr>
      <w:r w:rsidRPr="00E811C2">
        <w:rPr>
          <w:b/>
        </w:rPr>
        <w:t>Rozbudowanie funkcjonalności modułu do weryfikacji klientów w BIG</w:t>
      </w:r>
    </w:p>
    <w:p w:rsidR="00E811C2" w:rsidRDefault="00E811C2" w:rsidP="00E811C2">
      <w:pPr>
        <w:pStyle w:val="Akapitzlist"/>
        <w:ind w:left="1125"/>
      </w:pPr>
      <w:r>
        <w:t>Zmiany:</w:t>
      </w:r>
    </w:p>
    <w:p w:rsidR="00E811C2" w:rsidRDefault="00E811C2" w:rsidP="00E811C2">
      <w:pPr>
        <w:pStyle w:val="Akapitzlist"/>
        <w:numPr>
          <w:ilvl w:val="1"/>
          <w:numId w:val="28"/>
        </w:numPr>
      </w:pPr>
      <w:r>
        <w:t>W przypadku weryfikacji klienta (osoba fizyczna), oprócz klienta weryfikowany będzie też współmałżonek</w:t>
      </w:r>
    </w:p>
    <w:p w:rsidR="00E811C2" w:rsidRDefault="00E811C2" w:rsidP="00E811C2">
      <w:pPr>
        <w:pStyle w:val="Akapitzlist"/>
        <w:numPr>
          <w:ilvl w:val="1"/>
          <w:numId w:val="28"/>
        </w:numPr>
      </w:pPr>
      <w:r>
        <w:t>W przypadku weryfikacji firmy (</w:t>
      </w:r>
      <w:proofErr w:type="gramStart"/>
      <w:r>
        <w:t>status  klienta</w:t>
      </w:r>
      <w:proofErr w:type="gramEnd"/>
      <w:r>
        <w:t xml:space="preserve"> „F”), oprócz weryfikacji po NIP firmy, weryfikacji będą podlegać osoby dopisane do firmy jako osoby uprawnione</w:t>
      </w:r>
    </w:p>
    <w:p w:rsidR="00E811C2" w:rsidRDefault="00E811C2" w:rsidP="00E811C2">
      <w:pPr>
        <w:pStyle w:val="Akapitzlist"/>
        <w:numPr>
          <w:ilvl w:val="1"/>
          <w:numId w:val="28"/>
        </w:numPr>
      </w:pPr>
      <w:r>
        <w:t xml:space="preserve">W przypadku weryfikacji klienta (status klienta „K”) weryfikacja kolejnych osób w ramach tego samego klienta będzie kontynuował tylko </w:t>
      </w:r>
      <w:proofErr w:type="gramStart"/>
      <w:r>
        <w:t>wówczas gdy</w:t>
      </w:r>
      <w:proofErr w:type="gramEnd"/>
      <w:r>
        <w:t xml:space="preserve"> poprzedni osoba została zweryfikowana pozytywnie.</w:t>
      </w:r>
    </w:p>
    <w:p w:rsidR="00E811C2" w:rsidRDefault="00E811C2" w:rsidP="00E811C2">
      <w:pPr>
        <w:pStyle w:val="Akapitzlist"/>
        <w:numPr>
          <w:ilvl w:val="1"/>
          <w:numId w:val="28"/>
        </w:numPr>
      </w:pPr>
      <w:r>
        <w:t xml:space="preserve">W przypadku weryfikacji Firmy (status </w:t>
      </w:r>
      <w:proofErr w:type="gramStart"/>
      <w:r>
        <w:t>klienta  „F</w:t>
      </w:r>
      <w:proofErr w:type="gramEnd"/>
      <w:r>
        <w:t xml:space="preserve">”) weryfikacja kolejnych osób i firm powiązanych będzie  następowała tylko wówczas gdy poprzednia weryfikacja w ramach tej samego klienta będzie przeprowadzona poprawnie. </w:t>
      </w:r>
    </w:p>
    <w:p w:rsidR="00E811C2" w:rsidRDefault="00E811C2" w:rsidP="00E811C2">
      <w:pPr>
        <w:pStyle w:val="Akapitzlist"/>
        <w:numPr>
          <w:ilvl w:val="1"/>
          <w:numId w:val="28"/>
        </w:numPr>
      </w:pPr>
      <w:r>
        <w:t xml:space="preserve">System będzie zapamiętywał raporty na </w:t>
      </w:r>
      <w:proofErr w:type="gramStart"/>
      <w:r>
        <w:t>podstawie których</w:t>
      </w:r>
      <w:proofErr w:type="gramEnd"/>
      <w:r>
        <w:t xml:space="preserve"> następowała weryfikacja</w:t>
      </w:r>
    </w:p>
    <w:p w:rsidR="00E811C2" w:rsidRDefault="00E811C2" w:rsidP="00E811C2">
      <w:pPr>
        <w:pStyle w:val="Akapitzlist"/>
        <w:numPr>
          <w:ilvl w:val="1"/>
          <w:numId w:val="28"/>
        </w:numPr>
      </w:pPr>
      <w:r>
        <w:t xml:space="preserve">System będzie </w:t>
      </w:r>
      <w:proofErr w:type="gramStart"/>
      <w:r>
        <w:t>zapamiętywał kto</w:t>
      </w:r>
      <w:proofErr w:type="gramEnd"/>
      <w:r>
        <w:t xml:space="preserve"> dokonał weryfikacji BIG</w:t>
      </w:r>
    </w:p>
    <w:p w:rsidR="001425B4" w:rsidRDefault="001425B4" w:rsidP="00E811C2">
      <w:pPr>
        <w:pStyle w:val="Akapitzlist"/>
        <w:numPr>
          <w:ilvl w:val="1"/>
          <w:numId w:val="28"/>
        </w:numPr>
      </w:pPr>
      <w:r>
        <w:t>System będzie informował w przypadku braku usługi.</w:t>
      </w:r>
    </w:p>
    <w:p w:rsidR="001425B4" w:rsidRDefault="001425B4" w:rsidP="001425B4">
      <w:pPr>
        <w:pStyle w:val="Akapitzlist"/>
        <w:ind w:left="1485"/>
      </w:pPr>
    </w:p>
    <w:p w:rsidR="001425B4" w:rsidRDefault="001425B4" w:rsidP="00C874CB">
      <w:pPr>
        <w:pStyle w:val="Akapitzlist"/>
        <w:ind w:left="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B0DC10A" wp14:editId="05CD531D">
            <wp:extent cx="5756845" cy="5467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7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1C2" w:rsidRDefault="00E811C2" w:rsidP="00E811C2">
      <w:pPr>
        <w:pStyle w:val="Akapitzlist"/>
        <w:ind w:left="1485"/>
      </w:pPr>
    </w:p>
    <w:p w:rsidR="00E811C2" w:rsidRDefault="00E811C2" w:rsidP="00E811C2">
      <w:pPr>
        <w:pStyle w:val="Akapitzlist"/>
        <w:ind w:left="1485"/>
      </w:pPr>
      <w:r>
        <w:t xml:space="preserve"> </w:t>
      </w:r>
    </w:p>
    <w:p w:rsidR="00C874CB" w:rsidRDefault="00C874CB" w:rsidP="00B15097">
      <w:pPr>
        <w:pStyle w:val="Akapitzlist"/>
        <w:numPr>
          <w:ilvl w:val="0"/>
          <w:numId w:val="26"/>
        </w:numPr>
      </w:pPr>
      <w:r>
        <w:t xml:space="preserve">Umożliwienie zalogowania się do systemu G2i bezpośrednio z systemu </w:t>
      </w:r>
      <w:proofErr w:type="spellStart"/>
      <w:r>
        <w:t>PBaza</w:t>
      </w:r>
      <w:proofErr w:type="spellEnd"/>
    </w:p>
    <w:p w:rsidR="00C874CB" w:rsidRDefault="00C874CB" w:rsidP="00C874CB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5753100" cy="22574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84" w:rsidRDefault="00742884" w:rsidP="00B15097">
      <w:pPr>
        <w:pStyle w:val="Akapitzlist"/>
        <w:numPr>
          <w:ilvl w:val="0"/>
          <w:numId w:val="26"/>
        </w:numPr>
      </w:pPr>
      <w:r>
        <w:t xml:space="preserve">Umożliwienie wejścia do panelu </w:t>
      </w:r>
      <w:proofErr w:type="gramStart"/>
      <w:r>
        <w:t>SMS  z</w:t>
      </w:r>
      <w:proofErr w:type="gramEnd"/>
      <w:r>
        <w:t xml:space="preserve"> systemu </w:t>
      </w:r>
      <w:proofErr w:type="spellStart"/>
      <w:r>
        <w:t>PBaza</w:t>
      </w:r>
      <w:proofErr w:type="spellEnd"/>
    </w:p>
    <w:p w:rsidR="00742884" w:rsidRDefault="00742884" w:rsidP="00742884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4410075" cy="44291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84" w:rsidRDefault="00742884" w:rsidP="00742884">
      <w:pPr>
        <w:pStyle w:val="Akapitzlist"/>
      </w:pPr>
    </w:p>
    <w:p w:rsidR="00742884" w:rsidRDefault="00742884" w:rsidP="00B15097">
      <w:pPr>
        <w:pStyle w:val="Akapitzlist"/>
        <w:numPr>
          <w:ilvl w:val="0"/>
          <w:numId w:val="26"/>
        </w:numPr>
      </w:pPr>
      <w:r>
        <w:t>Poprawiono sortowanie wniosków i produktów. Po wejściu będą się wyświetlać w tej samej kolejności.</w:t>
      </w:r>
    </w:p>
    <w:p w:rsidR="00742884" w:rsidRDefault="00742884" w:rsidP="00742884">
      <w:pPr>
        <w:pStyle w:val="Akapitzlist"/>
      </w:pPr>
      <w:bookmarkStart w:id="0" w:name="_GoBack"/>
      <w:bookmarkEnd w:id="0"/>
    </w:p>
    <w:p w:rsidR="00994AE5" w:rsidRDefault="008F7F64" w:rsidP="00B15097">
      <w:pPr>
        <w:pStyle w:val="Akapitzlist"/>
        <w:numPr>
          <w:ilvl w:val="0"/>
          <w:numId w:val="26"/>
        </w:numPr>
      </w:pPr>
      <w:r>
        <w:t xml:space="preserve">Rozbudowano raport wypłat, dodano pole „Miejsce prowadzenia </w:t>
      </w:r>
      <w:proofErr w:type="gramStart"/>
      <w:r>
        <w:t xml:space="preserve">inwestycji” . </w:t>
      </w:r>
      <w:proofErr w:type="gramEnd"/>
      <w:r>
        <w:t>Dana jest pobierana z danych wniosku.</w:t>
      </w:r>
    </w:p>
    <w:p w:rsidR="001425B4" w:rsidRDefault="001425B4" w:rsidP="001425B4">
      <w:pPr>
        <w:pStyle w:val="Akapitzlist"/>
      </w:pPr>
    </w:p>
    <w:p w:rsidR="00994AE5" w:rsidRDefault="00994AE5" w:rsidP="00994AE5"/>
    <w:p w:rsidR="00962504" w:rsidRDefault="00962504" w:rsidP="00962504">
      <w:pPr>
        <w:pStyle w:val="Akapitzlist"/>
      </w:pPr>
    </w:p>
    <w:p w:rsidR="009F28A6" w:rsidRDefault="009F28A6" w:rsidP="00C33F54"/>
    <w:p w:rsidR="009F28A6" w:rsidRDefault="009F28A6" w:rsidP="00C33F54"/>
    <w:p w:rsidR="009F28A6" w:rsidRDefault="009F28A6" w:rsidP="00C33F54">
      <w:r>
        <w:t>Instrukcja instalacji wersji</w:t>
      </w:r>
    </w:p>
    <w:p w:rsidR="009F28A6" w:rsidRDefault="009F28A6" w:rsidP="009F28A6">
      <w:pPr>
        <w:pStyle w:val="Akapitzlist"/>
        <w:numPr>
          <w:ilvl w:val="0"/>
          <w:numId w:val="27"/>
        </w:numPr>
      </w:pPr>
      <w:r>
        <w:t>Wykonać kopię bazy danych</w:t>
      </w:r>
    </w:p>
    <w:p w:rsidR="009F28A6" w:rsidRDefault="009F28A6" w:rsidP="009F28A6">
      <w:pPr>
        <w:pStyle w:val="Akapitzlist"/>
        <w:numPr>
          <w:ilvl w:val="0"/>
          <w:numId w:val="27"/>
        </w:numPr>
      </w:pPr>
      <w:r>
        <w:t xml:space="preserve">Wgrać program </w:t>
      </w:r>
      <w:proofErr w:type="spellStart"/>
      <w:r>
        <w:t>PBaza</w:t>
      </w:r>
      <w:proofErr w:type="spellEnd"/>
      <w:r>
        <w:t xml:space="preserve"> uruchomić opcję Baza-&gt;Instalacja wersji</w:t>
      </w:r>
    </w:p>
    <w:p w:rsidR="009F28A6" w:rsidRDefault="009F28A6" w:rsidP="001425B4">
      <w:pPr>
        <w:pStyle w:val="Akapitzlist"/>
      </w:pPr>
    </w:p>
    <w:p w:rsidR="00F94712" w:rsidRPr="00B15097" w:rsidRDefault="00F94712" w:rsidP="00F94712">
      <w:pPr>
        <w:pStyle w:val="Akapitzlist"/>
      </w:pPr>
    </w:p>
    <w:sectPr w:rsidR="00F94712" w:rsidRPr="00B1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EE" w:rsidRDefault="006035EE" w:rsidP="004825D0">
      <w:pPr>
        <w:spacing w:after="0" w:line="240" w:lineRule="auto"/>
      </w:pPr>
      <w:r>
        <w:separator/>
      </w:r>
    </w:p>
  </w:endnote>
  <w:endnote w:type="continuationSeparator" w:id="0">
    <w:p w:rsidR="006035EE" w:rsidRDefault="006035EE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EE" w:rsidRDefault="006035EE" w:rsidP="004825D0">
      <w:pPr>
        <w:spacing w:after="0" w:line="240" w:lineRule="auto"/>
      </w:pPr>
      <w:r>
        <w:separator/>
      </w:r>
    </w:p>
  </w:footnote>
  <w:footnote w:type="continuationSeparator" w:id="0">
    <w:p w:rsidR="006035EE" w:rsidRDefault="006035EE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1208"/>
    <w:multiLevelType w:val="hybridMultilevel"/>
    <w:tmpl w:val="1462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769E1"/>
    <w:multiLevelType w:val="hybridMultilevel"/>
    <w:tmpl w:val="6F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522"/>
    <w:multiLevelType w:val="hybridMultilevel"/>
    <w:tmpl w:val="A00EC3C0"/>
    <w:lvl w:ilvl="0" w:tplc="91D4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A40D8"/>
    <w:multiLevelType w:val="hybridMultilevel"/>
    <w:tmpl w:val="5B4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7061"/>
    <w:multiLevelType w:val="hybridMultilevel"/>
    <w:tmpl w:val="CF16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355C7A"/>
    <w:multiLevelType w:val="hybridMultilevel"/>
    <w:tmpl w:val="15A60142"/>
    <w:lvl w:ilvl="0" w:tplc="86CA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2916D9"/>
    <w:multiLevelType w:val="hybridMultilevel"/>
    <w:tmpl w:val="52E0D1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E7F74DD"/>
    <w:multiLevelType w:val="hybridMultilevel"/>
    <w:tmpl w:val="BA9E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A3AA8"/>
    <w:multiLevelType w:val="hybridMultilevel"/>
    <w:tmpl w:val="0D6C61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356C"/>
    <w:multiLevelType w:val="hybridMultilevel"/>
    <w:tmpl w:val="A27C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01277"/>
    <w:multiLevelType w:val="hybridMultilevel"/>
    <w:tmpl w:val="7E24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7065D"/>
    <w:multiLevelType w:val="hybridMultilevel"/>
    <w:tmpl w:val="C1C6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672D8"/>
    <w:multiLevelType w:val="hybridMultilevel"/>
    <w:tmpl w:val="B48C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7D52DA"/>
    <w:multiLevelType w:val="hybridMultilevel"/>
    <w:tmpl w:val="75BC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17D5C"/>
    <w:multiLevelType w:val="hybridMultilevel"/>
    <w:tmpl w:val="975A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"/>
  </w:num>
  <w:num w:numId="4">
    <w:abstractNumId w:val="8"/>
  </w:num>
  <w:num w:numId="5">
    <w:abstractNumId w:val="13"/>
  </w:num>
  <w:num w:numId="6">
    <w:abstractNumId w:val="22"/>
  </w:num>
  <w:num w:numId="7">
    <w:abstractNumId w:val="3"/>
  </w:num>
  <w:num w:numId="8">
    <w:abstractNumId w:val="7"/>
  </w:num>
  <w:num w:numId="9">
    <w:abstractNumId w:val="0"/>
  </w:num>
  <w:num w:numId="10">
    <w:abstractNumId w:val="18"/>
  </w:num>
  <w:num w:numId="11">
    <w:abstractNumId w:val="9"/>
  </w:num>
  <w:num w:numId="12">
    <w:abstractNumId w:val="10"/>
  </w:num>
  <w:num w:numId="13">
    <w:abstractNumId w:val="6"/>
  </w:num>
  <w:num w:numId="14">
    <w:abstractNumId w:val="21"/>
  </w:num>
  <w:num w:numId="15">
    <w:abstractNumId w:val="25"/>
  </w:num>
  <w:num w:numId="16">
    <w:abstractNumId w:val="11"/>
  </w:num>
  <w:num w:numId="17">
    <w:abstractNumId w:val="16"/>
  </w:num>
  <w:num w:numId="18">
    <w:abstractNumId w:val="12"/>
  </w:num>
  <w:num w:numId="19">
    <w:abstractNumId w:val="4"/>
  </w:num>
  <w:num w:numId="20">
    <w:abstractNumId w:val="23"/>
  </w:num>
  <w:num w:numId="21">
    <w:abstractNumId w:val="2"/>
  </w:num>
  <w:num w:numId="22">
    <w:abstractNumId w:val="20"/>
  </w:num>
  <w:num w:numId="23">
    <w:abstractNumId w:val="14"/>
  </w:num>
  <w:num w:numId="24">
    <w:abstractNumId w:val="5"/>
  </w:num>
  <w:num w:numId="25">
    <w:abstractNumId w:val="19"/>
  </w:num>
  <w:num w:numId="26">
    <w:abstractNumId w:val="27"/>
  </w:num>
  <w:num w:numId="27">
    <w:abstractNumId w:val="24"/>
  </w:num>
  <w:num w:numId="28">
    <w:abstractNumId w:val="17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13A21"/>
    <w:rsid w:val="0001584F"/>
    <w:rsid w:val="00020E4D"/>
    <w:rsid w:val="00021675"/>
    <w:rsid w:val="00030474"/>
    <w:rsid w:val="00030BB8"/>
    <w:rsid w:val="00044785"/>
    <w:rsid w:val="00050B73"/>
    <w:rsid w:val="00051305"/>
    <w:rsid w:val="000602DE"/>
    <w:rsid w:val="00062E84"/>
    <w:rsid w:val="0007547E"/>
    <w:rsid w:val="000B1A3F"/>
    <w:rsid w:val="000B231B"/>
    <w:rsid w:val="000B4769"/>
    <w:rsid w:val="000B5967"/>
    <w:rsid w:val="000C1BC6"/>
    <w:rsid w:val="000C586C"/>
    <w:rsid w:val="000D112E"/>
    <w:rsid w:val="000D13C3"/>
    <w:rsid w:val="000E4F6F"/>
    <w:rsid w:val="00103C14"/>
    <w:rsid w:val="00105B8E"/>
    <w:rsid w:val="00110799"/>
    <w:rsid w:val="00113250"/>
    <w:rsid w:val="00114184"/>
    <w:rsid w:val="001154D9"/>
    <w:rsid w:val="00124B26"/>
    <w:rsid w:val="00124D05"/>
    <w:rsid w:val="00126FF1"/>
    <w:rsid w:val="001273DE"/>
    <w:rsid w:val="001425B4"/>
    <w:rsid w:val="001615BA"/>
    <w:rsid w:val="001620FF"/>
    <w:rsid w:val="001627AB"/>
    <w:rsid w:val="00166866"/>
    <w:rsid w:val="00180CD0"/>
    <w:rsid w:val="00182D1C"/>
    <w:rsid w:val="0018318F"/>
    <w:rsid w:val="00184F1E"/>
    <w:rsid w:val="001873AC"/>
    <w:rsid w:val="001A1C93"/>
    <w:rsid w:val="001A3876"/>
    <w:rsid w:val="001E41CF"/>
    <w:rsid w:val="001F561C"/>
    <w:rsid w:val="00202208"/>
    <w:rsid w:val="002145F7"/>
    <w:rsid w:val="00221F2B"/>
    <w:rsid w:val="0022452C"/>
    <w:rsid w:val="00230ECD"/>
    <w:rsid w:val="0024467B"/>
    <w:rsid w:val="00245292"/>
    <w:rsid w:val="00280094"/>
    <w:rsid w:val="00284B3A"/>
    <w:rsid w:val="00286671"/>
    <w:rsid w:val="0029123F"/>
    <w:rsid w:val="00296013"/>
    <w:rsid w:val="002A5FDC"/>
    <w:rsid w:val="002A771F"/>
    <w:rsid w:val="002B07F2"/>
    <w:rsid w:val="002B4FAF"/>
    <w:rsid w:val="002C04CA"/>
    <w:rsid w:val="002D3FB2"/>
    <w:rsid w:val="002D5D49"/>
    <w:rsid w:val="002E4D91"/>
    <w:rsid w:val="002F20FF"/>
    <w:rsid w:val="002F328E"/>
    <w:rsid w:val="00302B12"/>
    <w:rsid w:val="00304812"/>
    <w:rsid w:val="00305819"/>
    <w:rsid w:val="00320497"/>
    <w:rsid w:val="00321807"/>
    <w:rsid w:val="00322541"/>
    <w:rsid w:val="00322E6D"/>
    <w:rsid w:val="003276A5"/>
    <w:rsid w:val="00327726"/>
    <w:rsid w:val="00337DA0"/>
    <w:rsid w:val="0034488C"/>
    <w:rsid w:val="00344954"/>
    <w:rsid w:val="00351F4C"/>
    <w:rsid w:val="0037394F"/>
    <w:rsid w:val="003767D9"/>
    <w:rsid w:val="00385235"/>
    <w:rsid w:val="00385793"/>
    <w:rsid w:val="00393131"/>
    <w:rsid w:val="00393201"/>
    <w:rsid w:val="0039400A"/>
    <w:rsid w:val="00396D86"/>
    <w:rsid w:val="003B04E7"/>
    <w:rsid w:val="003D09E4"/>
    <w:rsid w:val="003D6643"/>
    <w:rsid w:val="003E1A18"/>
    <w:rsid w:val="003E1D7C"/>
    <w:rsid w:val="00405238"/>
    <w:rsid w:val="00434607"/>
    <w:rsid w:val="00434CF9"/>
    <w:rsid w:val="0043635F"/>
    <w:rsid w:val="00440253"/>
    <w:rsid w:val="00444E92"/>
    <w:rsid w:val="00465FF8"/>
    <w:rsid w:val="00481C38"/>
    <w:rsid w:val="004825D0"/>
    <w:rsid w:val="00497F62"/>
    <w:rsid w:val="004B57A3"/>
    <w:rsid w:val="004C7B96"/>
    <w:rsid w:val="004C7F47"/>
    <w:rsid w:val="004D1999"/>
    <w:rsid w:val="004F09D0"/>
    <w:rsid w:val="004F0E1F"/>
    <w:rsid w:val="004F31A8"/>
    <w:rsid w:val="004F5550"/>
    <w:rsid w:val="004F6499"/>
    <w:rsid w:val="0050331E"/>
    <w:rsid w:val="005146F6"/>
    <w:rsid w:val="00520FAC"/>
    <w:rsid w:val="005323DF"/>
    <w:rsid w:val="00536975"/>
    <w:rsid w:val="00545D68"/>
    <w:rsid w:val="00560FA8"/>
    <w:rsid w:val="005612D5"/>
    <w:rsid w:val="0057567C"/>
    <w:rsid w:val="0057746D"/>
    <w:rsid w:val="00591723"/>
    <w:rsid w:val="0059179F"/>
    <w:rsid w:val="005B33D4"/>
    <w:rsid w:val="005B4EBB"/>
    <w:rsid w:val="005B5911"/>
    <w:rsid w:val="005C0DBA"/>
    <w:rsid w:val="005C2D28"/>
    <w:rsid w:val="005C6E14"/>
    <w:rsid w:val="005D2A29"/>
    <w:rsid w:val="005F406B"/>
    <w:rsid w:val="005F600A"/>
    <w:rsid w:val="005F67C6"/>
    <w:rsid w:val="00601923"/>
    <w:rsid w:val="006035EE"/>
    <w:rsid w:val="00603FA6"/>
    <w:rsid w:val="00610923"/>
    <w:rsid w:val="00616BA1"/>
    <w:rsid w:val="0063211C"/>
    <w:rsid w:val="0063616D"/>
    <w:rsid w:val="006431CD"/>
    <w:rsid w:val="00646325"/>
    <w:rsid w:val="0064755F"/>
    <w:rsid w:val="00652920"/>
    <w:rsid w:val="0067482B"/>
    <w:rsid w:val="0067566F"/>
    <w:rsid w:val="00681138"/>
    <w:rsid w:val="006819CB"/>
    <w:rsid w:val="006822A9"/>
    <w:rsid w:val="00693B65"/>
    <w:rsid w:val="006A374D"/>
    <w:rsid w:val="006A3D43"/>
    <w:rsid w:val="006A65A2"/>
    <w:rsid w:val="006B1DF6"/>
    <w:rsid w:val="006B353D"/>
    <w:rsid w:val="006B4499"/>
    <w:rsid w:val="006C0AA1"/>
    <w:rsid w:val="006D1A6A"/>
    <w:rsid w:val="006D41A5"/>
    <w:rsid w:val="006D6662"/>
    <w:rsid w:val="006E24F3"/>
    <w:rsid w:val="006E3123"/>
    <w:rsid w:val="006E7416"/>
    <w:rsid w:val="007068BA"/>
    <w:rsid w:val="00706F70"/>
    <w:rsid w:val="0071338C"/>
    <w:rsid w:val="0071612E"/>
    <w:rsid w:val="007315A8"/>
    <w:rsid w:val="007356A8"/>
    <w:rsid w:val="00742884"/>
    <w:rsid w:val="007503A1"/>
    <w:rsid w:val="0075655A"/>
    <w:rsid w:val="007836A8"/>
    <w:rsid w:val="007846D7"/>
    <w:rsid w:val="00792018"/>
    <w:rsid w:val="0079459B"/>
    <w:rsid w:val="007A28D9"/>
    <w:rsid w:val="007B791D"/>
    <w:rsid w:val="00803871"/>
    <w:rsid w:val="00805B4B"/>
    <w:rsid w:val="00822413"/>
    <w:rsid w:val="00825E14"/>
    <w:rsid w:val="00836F4E"/>
    <w:rsid w:val="0084555C"/>
    <w:rsid w:val="0084617A"/>
    <w:rsid w:val="00850210"/>
    <w:rsid w:val="00857D3A"/>
    <w:rsid w:val="00863940"/>
    <w:rsid w:val="00871BD9"/>
    <w:rsid w:val="00872A01"/>
    <w:rsid w:val="00884E2E"/>
    <w:rsid w:val="008A0281"/>
    <w:rsid w:val="008B0AEC"/>
    <w:rsid w:val="008B4CF8"/>
    <w:rsid w:val="008C2FC4"/>
    <w:rsid w:val="008D739F"/>
    <w:rsid w:val="008E3C21"/>
    <w:rsid w:val="008E5C73"/>
    <w:rsid w:val="008F3611"/>
    <w:rsid w:val="008F6D7F"/>
    <w:rsid w:val="008F7F64"/>
    <w:rsid w:val="00901A5E"/>
    <w:rsid w:val="00927737"/>
    <w:rsid w:val="0093302C"/>
    <w:rsid w:val="00952B42"/>
    <w:rsid w:val="00962504"/>
    <w:rsid w:val="00965879"/>
    <w:rsid w:val="00972C8D"/>
    <w:rsid w:val="00984AFE"/>
    <w:rsid w:val="00985DFF"/>
    <w:rsid w:val="00994AE5"/>
    <w:rsid w:val="009A20D9"/>
    <w:rsid w:val="009A496A"/>
    <w:rsid w:val="009B4B03"/>
    <w:rsid w:val="009B6ADD"/>
    <w:rsid w:val="009C1F13"/>
    <w:rsid w:val="009D33FC"/>
    <w:rsid w:val="009E08F0"/>
    <w:rsid w:val="009E1D57"/>
    <w:rsid w:val="009E788E"/>
    <w:rsid w:val="009F28A6"/>
    <w:rsid w:val="00A14984"/>
    <w:rsid w:val="00A23040"/>
    <w:rsid w:val="00A2576F"/>
    <w:rsid w:val="00A3329D"/>
    <w:rsid w:val="00A414DB"/>
    <w:rsid w:val="00A41B67"/>
    <w:rsid w:val="00A45468"/>
    <w:rsid w:val="00A5519C"/>
    <w:rsid w:val="00A57056"/>
    <w:rsid w:val="00A6168B"/>
    <w:rsid w:val="00A664D1"/>
    <w:rsid w:val="00A75613"/>
    <w:rsid w:val="00A834F5"/>
    <w:rsid w:val="00A85671"/>
    <w:rsid w:val="00A921EE"/>
    <w:rsid w:val="00A97A67"/>
    <w:rsid w:val="00AA6848"/>
    <w:rsid w:val="00AB054F"/>
    <w:rsid w:val="00AB258F"/>
    <w:rsid w:val="00AB4917"/>
    <w:rsid w:val="00AC6E03"/>
    <w:rsid w:val="00AD2179"/>
    <w:rsid w:val="00AD23D1"/>
    <w:rsid w:val="00AD2734"/>
    <w:rsid w:val="00AD76C2"/>
    <w:rsid w:val="00B0274D"/>
    <w:rsid w:val="00B15097"/>
    <w:rsid w:val="00B23A05"/>
    <w:rsid w:val="00B241AA"/>
    <w:rsid w:val="00B34490"/>
    <w:rsid w:val="00B37879"/>
    <w:rsid w:val="00B438FC"/>
    <w:rsid w:val="00B535DD"/>
    <w:rsid w:val="00B5548B"/>
    <w:rsid w:val="00B56D8D"/>
    <w:rsid w:val="00B61C9C"/>
    <w:rsid w:val="00B724F3"/>
    <w:rsid w:val="00B73E70"/>
    <w:rsid w:val="00B7792C"/>
    <w:rsid w:val="00B82A6F"/>
    <w:rsid w:val="00B854FB"/>
    <w:rsid w:val="00BA0D8F"/>
    <w:rsid w:val="00BA5A2B"/>
    <w:rsid w:val="00BB5D53"/>
    <w:rsid w:val="00BC12F0"/>
    <w:rsid w:val="00BD5185"/>
    <w:rsid w:val="00BE4DF9"/>
    <w:rsid w:val="00BF1C3A"/>
    <w:rsid w:val="00C01E7C"/>
    <w:rsid w:val="00C11BEC"/>
    <w:rsid w:val="00C15D9E"/>
    <w:rsid w:val="00C20CF9"/>
    <w:rsid w:val="00C22457"/>
    <w:rsid w:val="00C256B7"/>
    <w:rsid w:val="00C33538"/>
    <w:rsid w:val="00C33F54"/>
    <w:rsid w:val="00C368C2"/>
    <w:rsid w:val="00C500F1"/>
    <w:rsid w:val="00C67873"/>
    <w:rsid w:val="00C71312"/>
    <w:rsid w:val="00C72EDC"/>
    <w:rsid w:val="00C80067"/>
    <w:rsid w:val="00C83E67"/>
    <w:rsid w:val="00C874CB"/>
    <w:rsid w:val="00C92D15"/>
    <w:rsid w:val="00C95E5F"/>
    <w:rsid w:val="00CA4ECE"/>
    <w:rsid w:val="00CA7DDE"/>
    <w:rsid w:val="00CB21E7"/>
    <w:rsid w:val="00CB62AB"/>
    <w:rsid w:val="00CB774E"/>
    <w:rsid w:val="00CB794A"/>
    <w:rsid w:val="00CC005D"/>
    <w:rsid w:val="00CC3FD7"/>
    <w:rsid w:val="00CC559A"/>
    <w:rsid w:val="00CC5E95"/>
    <w:rsid w:val="00CD0094"/>
    <w:rsid w:val="00CD0BBB"/>
    <w:rsid w:val="00CD3054"/>
    <w:rsid w:val="00CD44B9"/>
    <w:rsid w:val="00CD4C80"/>
    <w:rsid w:val="00CF1C66"/>
    <w:rsid w:val="00D251E3"/>
    <w:rsid w:val="00D33C5E"/>
    <w:rsid w:val="00D3633E"/>
    <w:rsid w:val="00D46E36"/>
    <w:rsid w:val="00D56DBF"/>
    <w:rsid w:val="00D65376"/>
    <w:rsid w:val="00D74873"/>
    <w:rsid w:val="00D8200B"/>
    <w:rsid w:val="00D838E9"/>
    <w:rsid w:val="00D940CA"/>
    <w:rsid w:val="00D94D01"/>
    <w:rsid w:val="00D97FB5"/>
    <w:rsid w:val="00DC2173"/>
    <w:rsid w:val="00DC57C2"/>
    <w:rsid w:val="00DD107D"/>
    <w:rsid w:val="00DD55E1"/>
    <w:rsid w:val="00DD7BD4"/>
    <w:rsid w:val="00DD7CD4"/>
    <w:rsid w:val="00E04C50"/>
    <w:rsid w:val="00E20641"/>
    <w:rsid w:val="00E21910"/>
    <w:rsid w:val="00E30F21"/>
    <w:rsid w:val="00E368A9"/>
    <w:rsid w:val="00E43463"/>
    <w:rsid w:val="00E53365"/>
    <w:rsid w:val="00E67C72"/>
    <w:rsid w:val="00E811C2"/>
    <w:rsid w:val="00E97ADD"/>
    <w:rsid w:val="00EB4733"/>
    <w:rsid w:val="00EB72F9"/>
    <w:rsid w:val="00EC3A5B"/>
    <w:rsid w:val="00ED0C71"/>
    <w:rsid w:val="00ED13AC"/>
    <w:rsid w:val="00ED14DD"/>
    <w:rsid w:val="00ED3D19"/>
    <w:rsid w:val="00EE0304"/>
    <w:rsid w:val="00EE6C2E"/>
    <w:rsid w:val="00F016CD"/>
    <w:rsid w:val="00F0381F"/>
    <w:rsid w:val="00F242DC"/>
    <w:rsid w:val="00F305D7"/>
    <w:rsid w:val="00F47E58"/>
    <w:rsid w:val="00F533B7"/>
    <w:rsid w:val="00F541C4"/>
    <w:rsid w:val="00F715B7"/>
    <w:rsid w:val="00F72204"/>
    <w:rsid w:val="00F82AA1"/>
    <w:rsid w:val="00F94712"/>
    <w:rsid w:val="00FB25FB"/>
    <w:rsid w:val="00FB4FE1"/>
    <w:rsid w:val="00FC38E2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77D8-B462-406D-9601-86903076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Programista</cp:lastModifiedBy>
  <cp:revision>14</cp:revision>
  <dcterms:created xsi:type="dcterms:W3CDTF">2015-09-08T14:10:00Z</dcterms:created>
  <dcterms:modified xsi:type="dcterms:W3CDTF">2015-09-25T11:54:00Z</dcterms:modified>
</cp:coreProperties>
</file>